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7632"/>
      </w:tblGrid>
      <w:tr w:rsidR="00657628" w:rsidTr="00007DDA">
        <w:trPr>
          <w:trHeight w:val="2430"/>
        </w:trPr>
        <w:tc>
          <w:tcPr>
            <w:tcW w:w="964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007DDA" w:rsidRDefault="00007DDA" w:rsidP="00007DDA">
            <w:pPr>
              <w:spacing w:before="60"/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</w:pPr>
            <w:r w:rsidRPr="00007DDA"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  <w:t xml:space="preserve">Tribal Public Health on the Horizon: A Tribal Leaders Symposium on Strengthening Governance and Public Health </w:t>
            </w:r>
          </w:p>
          <w:p w:rsidR="00657628" w:rsidRPr="00007DDA" w:rsidRDefault="00657628" w:rsidP="00007DDA">
            <w:pPr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</w:pPr>
            <w:r w:rsidRPr="00007DDA"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  <w:t>June 3, 2014</w:t>
            </w:r>
          </w:p>
          <w:p w:rsidR="00657628" w:rsidRPr="00007DDA" w:rsidRDefault="00AC5D97" w:rsidP="00007DDA">
            <w:pPr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</w:pPr>
            <w:r w:rsidRPr="00007DDA"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  <w:t>9</w:t>
            </w:r>
            <w:r w:rsidR="004A7BFD"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  <w:t>:00am – 4</w:t>
            </w:r>
            <w:r w:rsidR="00657628" w:rsidRPr="00007DDA">
              <w:rPr>
                <w:rFonts w:ascii="Trebuchet MS" w:hAnsi="Trebuchet MS"/>
                <w:b/>
                <w:color w:val="FFFFFF" w:themeColor="background1"/>
                <w:sz w:val="28"/>
                <w:szCs w:val="26"/>
              </w:rPr>
              <w:t>:00pm</w:t>
            </w:r>
          </w:p>
          <w:p w:rsidR="00AC5D97" w:rsidRPr="00007DDA" w:rsidRDefault="00AC5D97" w:rsidP="00007DDA">
            <w:pPr>
              <w:jc w:val="center"/>
              <w:rPr>
                <w:rFonts w:ascii="Trebuchet MS" w:hAnsi="Trebuchet MS"/>
                <w:b/>
                <w:i/>
                <w:color w:val="FBEDC6" w:themeColor="accent4" w:themeTint="33"/>
                <w:szCs w:val="26"/>
              </w:rPr>
            </w:pPr>
            <w:r w:rsidRPr="00007DDA">
              <w:rPr>
                <w:rFonts w:ascii="Trebuchet MS" w:hAnsi="Trebuchet MS"/>
                <w:b/>
                <w:i/>
                <w:color w:val="FBEDC6" w:themeColor="accent4" w:themeTint="33"/>
                <w:szCs w:val="26"/>
              </w:rPr>
              <w:t>(Please note time change)</w:t>
            </w:r>
          </w:p>
          <w:p w:rsidR="00D873A7" w:rsidRPr="00007DDA" w:rsidRDefault="0035306C" w:rsidP="00007DDA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</w:pPr>
            <w:r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>Heard Museum</w:t>
            </w:r>
            <w:r w:rsidR="00007DDA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 </w:t>
            </w:r>
            <w:r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>- Monte Vista Room</w:t>
            </w:r>
          </w:p>
          <w:p w:rsidR="00D873A7" w:rsidRPr="00657628" w:rsidRDefault="0035306C" w:rsidP="00007DDA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6"/>
              </w:rPr>
            </w:pPr>
            <w:r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>2301</w:t>
            </w:r>
            <w:r w:rsidR="00245CED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 North </w:t>
            </w:r>
            <w:r w:rsidR="00D873A7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Central Avenue  </w:t>
            </w:r>
            <w:r w:rsidR="00D873A7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sym w:font="Wingdings" w:char="F0A0"/>
            </w:r>
            <w:r w:rsidR="00D873A7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  Phoenix, AZ</w:t>
            </w:r>
            <w:r w:rsidR="00245CED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  </w:t>
            </w:r>
            <w:r w:rsidR="00245CED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sym w:font="Wingdings" w:char="F0A0"/>
            </w:r>
            <w:r w:rsidR="00245CED" w:rsidRPr="00007DDA"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  85004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  <w:szCs w:val="26"/>
              </w:rPr>
              <w:t xml:space="preserve"> </w:t>
            </w:r>
          </w:p>
        </w:tc>
      </w:tr>
      <w:tr w:rsidR="00E140FD" w:rsidTr="00F82E92">
        <w:trPr>
          <w:trHeight w:val="308"/>
        </w:trPr>
        <w:tc>
          <w:tcPr>
            <w:tcW w:w="9644" w:type="dxa"/>
            <w:gridSpan w:val="2"/>
            <w:tcBorders>
              <w:top w:val="single" w:sz="4" w:space="0" w:color="FFFFFF" w:themeColor="background1"/>
            </w:tcBorders>
          </w:tcPr>
          <w:p w:rsidR="00E140FD" w:rsidRPr="00417200" w:rsidRDefault="00E140FD" w:rsidP="00585440">
            <w:pPr>
              <w:rPr>
                <w:sz w:val="16"/>
              </w:rPr>
            </w:pPr>
          </w:p>
        </w:tc>
      </w:tr>
      <w:tr w:rsidR="00E140FD" w:rsidTr="007F1E74">
        <w:trPr>
          <w:trHeight w:val="285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E140FD" w:rsidRPr="00D35311" w:rsidRDefault="00E140FD" w:rsidP="00585440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REGISTRATION INFORMATION</w:t>
            </w:r>
          </w:p>
        </w:tc>
      </w:tr>
      <w:tr w:rsidR="00E140FD" w:rsidTr="007F1E74">
        <w:trPr>
          <w:trHeight w:val="28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7632" w:type="dxa"/>
            <w:tcBorders>
              <w:top w:val="single" w:sz="4" w:space="0" w:color="auto"/>
              <w:right w:val="single" w:sz="4" w:space="0" w:color="auto"/>
            </w:tcBorders>
          </w:tcPr>
          <w:p w:rsidR="00E140FD" w:rsidRPr="00D35311" w:rsidRDefault="00E140FD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285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NAME: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40FD" w:rsidRPr="00D35311" w:rsidRDefault="00E140FD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E140FD" w:rsidTr="007F1E74">
        <w:trPr>
          <w:trHeight w:val="285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TRIBE/ORG: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40FD" w:rsidRPr="00D35311" w:rsidRDefault="00E140FD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E140FD" w:rsidTr="007F1E74">
        <w:trPr>
          <w:trHeight w:val="285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JOB TITLE: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40FD" w:rsidRPr="00D35311" w:rsidRDefault="00E140FD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7F1E74" w:rsidTr="007F1E74">
        <w:trPr>
          <w:trHeight w:val="285"/>
        </w:trPr>
        <w:tc>
          <w:tcPr>
            <w:tcW w:w="2012" w:type="dxa"/>
            <w:tcBorders>
              <w:left w:val="single" w:sz="4" w:space="0" w:color="auto"/>
            </w:tcBorders>
          </w:tcPr>
          <w:p w:rsidR="007F1E74" w:rsidRPr="00D35311" w:rsidRDefault="007F1E74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ADDRESS:</w:t>
            </w:r>
          </w:p>
        </w:tc>
        <w:tc>
          <w:tcPr>
            <w:tcW w:w="763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36353" w:rsidRPr="00D35311" w:rsidRDefault="00836353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7F1E74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7F1E74" w:rsidRPr="00D35311" w:rsidRDefault="007F1E74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763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E74" w:rsidRPr="00D35311" w:rsidRDefault="007F1E74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285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E140FD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PHONE: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40FD" w:rsidRPr="00D35311" w:rsidRDefault="00E140FD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285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E140FD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FAX: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40FD" w:rsidRPr="00D35311" w:rsidRDefault="00E140FD" w:rsidP="00585440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268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E140FD" w:rsidTr="007F1E74">
        <w:trPr>
          <w:trHeight w:val="302"/>
        </w:trPr>
        <w:tc>
          <w:tcPr>
            <w:tcW w:w="2012" w:type="dxa"/>
            <w:tcBorders>
              <w:left w:val="single" w:sz="4" w:space="0" w:color="auto"/>
            </w:tcBorders>
          </w:tcPr>
          <w:p w:rsidR="00E140FD" w:rsidRPr="00D35311" w:rsidRDefault="00E140FD" w:rsidP="00585440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D35311">
              <w:rPr>
                <w:rFonts w:ascii="Trebuchet MS" w:hAnsi="Trebuchet MS"/>
                <w:b/>
                <w:sz w:val="26"/>
                <w:szCs w:val="26"/>
              </w:rPr>
              <w:t>EMAIL: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40FD" w:rsidRPr="00D35311" w:rsidRDefault="00E140FD" w:rsidP="00CA10E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E140FD" w:rsidTr="007F1E74">
        <w:trPr>
          <w:trHeight w:val="162"/>
        </w:trPr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</w:tcPr>
          <w:p w:rsidR="00E140FD" w:rsidRPr="00EC5BC6" w:rsidRDefault="00E140FD" w:rsidP="00585440">
            <w:pPr>
              <w:jc w:val="right"/>
              <w:rPr>
                <w:rFonts w:ascii="Trebuchet MS" w:hAnsi="Trebuchet MS"/>
                <w:b/>
                <w:szCs w:val="26"/>
              </w:rPr>
            </w:pPr>
          </w:p>
        </w:tc>
        <w:tc>
          <w:tcPr>
            <w:tcW w:w="7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FD" w:rsidRPr="00EC5BC6" w:rsidRDefault="00E140FD" w:rsidP="00585440">
            <w:pPr>
              <w:rPr>
                <w:rFonts w:ascii="Calibri" w:hAnsi="Calibri"/>
                <w:szCs w:val="26"/>
              </w:rPr>
            </w:pPr>
          </w:p>
        </w:tc>
      </w:tr>
      <w:tr w:rsidR="00E140FD" w:rsidRPr="007F60A0" w:rsidTr="007F1E74">
        <w:trPr>
          <w:trHeight w:val="308"/>
        </w:trPr>
        <w:tc>
          <w:tcPr>
            <w:tcW w:w="9644" w:type="dxa"/>
            <w:gridSpan w:val="2"/>
            <w:tcBorders>
              <w:top w:val="single" w:sz="4" w:space="0" w:color="auto"/>
            </w:tcBorders>
            <w:vAlign w:val="bottom"/>
          </w:tcPr>
          <w:p w:rsidR="00E140FD" w:rsidRPr="00417200" w:rsidRDefault="00E140FD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  <w:gridCol w:w="4713"/>
            </w:tblGrid>
            <w:tr w:rsidR="00E140FD" w:rsidTr="00D35311">
              <w:trPr>
                <w:trHeight w:val="285"/>
              </w:trPr>
              <w:tc>
                <w:tcPr>
                  <w:tcW w:w="9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40FD" w:rsidRPr="00D35311" w:rsidRDefault="00E140FD" w:rsidP="0080069E">
                  <w:pPr>
                    <w:spacing w:before="120"/>
                    <w:rPr>
                      <w:rFonts w:ascii="Calibri" w:hAnsi="Calibri"/>
                      <w:sz w:val="26"/>
                      <w:szCs w:val="26"/>
                    </w:rPr>
                  </w:pPr>
                  <w:r w:rsidRPr="00D35311">
                    <w:rPr>
                      <w:rFonts w:ascii="Trebuchet MS" w:hAnsi="Trebuchet MS"/>
                      <w:b/>
                      <w:sz w:val="26"/>
                      <w:szCs w:val="26"/>
                    </w:rPr>
                    <w:t>REIMBURSEMENT INFORMATION</w:t>
                  </w:r>
                </w:p>
              </w:tc>
            </w:tr>
            <w:tr w:rsidR="00274C94" w:rsidTr="00274C94">
              <w:trPr>
                <w:trHeight w:val="308"/>
              </w:trPr>
              <w:tc>
                <w:tcPr>
                  <w:tcW w:w="9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4C94" w:rsidRPr="00836353" w:rsidRDefault="00274C94" w:rsidP="00274C94">
                  <w:pPr>
                    <w:rPr>
                      <w:rFonts w:ascii="Calibri" w:hAnsi="Calibri"/>
                    </w:rPr>
                  </w:pPr>
                  <w:r w:rsidRPr="00836353">
                    <w:rPr>
                      <w:rFonts w:ascii="Calibri" w:hAnsi="Calibri"/>
                    </w:rPr>
                    <w:t xml:space="preserve">I will be traveling </w:t>
                  </w:r>
                  <w:r w:rsidRPr="00836353">
                    <w:rPr>
                      <w:rFonts w:ascii="Calibri" w:hAnsi="Calibri"/>
                      <w:b/>
                      <w:u w:val="single"/>
                    </w:rPr>
                    <w:t>more than 50 miles to attend</w:t>
                  </w:r>
                  <w:r w:rsidRPr="00836353">
                    <w:rPr>
                      <w:rFonts w:ascii="Calibri" w:hAnsi="Calibri"/>
                    </w:rPr>
                    <w:t xml:space="preserve"> the Working Group meeting, and I am requesting reimbursement for the following.  (CHECK ALL THAT APPLY):</w:t>
                  </w:r>
                </w:p>
              </w:tc>
            </w:tr>
            <w:tr w:rsidR="00274C94" w:rsidTr="00274C94">
              <w:trPr>
                <w:trHeight w:val="308"/>
              </w:trPr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:rsidR="00274C94" w:rsidRPr="00417200" w:rsidRDefault="009F11F0" w:rsidP="00274C94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hAnsi="Calibri"/>
                        <w:b/>
                        <w:sz w:val="26"/>
                        <w:szCs w:val="26"/>
                      </w:rPr>
                      <w:id w:val="89925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4C94" w:rsidRPr="00417200">
                        <w:rPr>
                          <w:rFonts w:ascii="MS Gothic" w:eastAsia="MS Gothic" w:hAnsi="MS Gothic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274C94"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="00274C94" w:rsidRPr="00417200">
                    <w:rPr>
                      <w:rFonts w:ascii="Calibri" w:hAnsi="Calibri"/>
                    </w:rPr>
                    <w:t>Mileage (personal vehicles only)</w:t>
                  </w:r>
                  <w:r w:rsidR="00274C94"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</w:p>
                <w:p w:rsidR="00274C94" w:rsidRPr="00417200" w:rsidRDefault="009F11F0" w:rsidP="00274C94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hAnsi="Calibri"/>
                        <w:b/>
                        <w:sz w:val="26"/>
                        <w:szCs w:val="26"/>
                      </w:rPr>
                      <w:id w:val="57671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4C94" w:rsidRPr="00417200">
                        <w:rPr>
                          <w:rFonts w:ascii="MS Gothic" w:eastAsia="MS Gothic" w:hAnsi="MS Gothic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274C94"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="00274C94" w:rsidRPr="00417200">
                    <w:rPr>
                      <w:rFonts w:ascii="Calibri" w:hAnsi="Calibri"/>
                    </w:rPr>
                    <w:t>Lodging* ($88</w:t>
                  </w:r>
                  <w:r w:rsidR="00417200" w:rsidRPr="004C50C2">
                    <w:rPr>
                      <w:rFonts w:ascii="Calibri" w:hAnsi="Calibri"/>
                    </w:rPr>
                    <w:t>/</w:t>
                  </w:r>
                  <w:r w:rsidR="00417200" w:rsidRPr="00417200">
                    <w:rPr>
                      <w:rFonts w:ascii="Calibri" w:hAnsi="Calibri"/>
                    </w:rPr>
                    <w:t>night</w:t>
                  </w:r>
                  <w:r w:rsidR="00274C94" w:rsidRPr="00417200">
                    <w:rPr>
                      <w:rFonts w:ascii="Calibri" w:hAnsi="Calibri"/>
                    </w:rPr>
                    <w:t xml:space="preserve"> federal rate)</w:t>
                  </w:r>
                  <w:r w:rsidR="00274C94"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74C94" w:rsidRPr="00417200" w:rsidRDefault="009F11F0" w:rsidP="00E140FD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hAnsi="Calibri"/>
                        <w:b/>
                        <w:sz w:val="26"/>
                        <w:szCs w:val="26"/>
                      </w:rPr>
                      <w:id w:val="145714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4C94" w:rsidRPr="00417200">
                        <w:rPr>
                          <w:rFonts w:ascii="MS Gothic" w:eastAsia="MS Gothic" w:hAnsi="MS Gothic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274C94"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="00274C94" w:rsidRPr="00417200">
                    <w:rPr>
                      <w:rFonts w:ascii="Calibri" w:hAnsi="Calibri"/>
                    </w:rPr>
                    <w:t>Per diem*</w:t>
                  </w:r>
                  <w:r w:rsidR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">
                    <w:rPr>
                      <w:rFonts w:ascii="Calibri" w:hAnsi="Calibri"/>
                    </w:rPr>
                    <w:t xml:space="preserve"> (federal rate)</w:t>
                  </w:r>
                </w:p>
                <w:p w:rsidR="00274C94" w:rsidRPr="00417200" w:rsidRDefault="009F11F0" w:rsidP="00D06725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hAnsi="Calibri"/>
                        <w:b/>
                        <w:sz w:val="26"/>
                        <w:szCs w:val="26"/>
                      </w:rPr>
                      <w:id w:val="79895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7200">
                        <w:rPr>
                          <w:rFonts w:ascii="MS Gothic" w:eastAsia="MS Gothic" w:hAnsi="MS Gothic" w:cs="MS Gothic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Pr="00417200">
                    <w:rPr>
                      <w:rFonts w:ascii="Calibri" w:hAnsi="Calibri"/>
                    </w:rPr>
                    <w:t>Airfare (Nevada and Utah only)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</w:tbl>
          <w:p w:rsidR="00E140FD" w:rsidRPr="00EC5BC6" w:rsidRDefault="00B078A6" w:rsidP="00836353">
            <w:pPr>
              <w:pStyle w:val="ListParagraph"/>
              <w:ind w:left="0"/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</w:pP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 xml:space="preserve">Participants seeking a travel reimbursement </w:t>
            </w: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  <w:u w:val="single"/>
              </w:rPr>
              <w:t>m</w:t>
            </w:r>
            <w:r w:rsidR="00D35311"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  <w:u w:val="single"/>
              </w:rPr>
              <w:t>ust</w:t>
            </w:r>
            <w:r w:rsidR="00D35311"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 xml:space="preserve"> attend the full day to be eligible for a reimbursement. </w:t>
            </w:r>
          </w:p>
          <w:p w:rsidR="00836353" w:rsidRPr="00EC5BC6" w:rsidRDefault="00836353" w:rsidP="00836353">
            <w:pPr>
              <w:pStyle w:val="ListParagraph"/>
              <w:ind w:left="0"/>
              <w:rPr>
                <w:rFonts w:ascii="Calibri" w:hAnsi="Calibri"/>
                <w:color w:val="404040" w:themeColor="text1" w:themeTint="BF"/>
                <w:sz w:val="20"/>
                <w:szCs w:val="18"/>
              </w:rPr>
            </w:pPr>
            <w:r w:rsidRPr="00EC5BC6">
              <w:rPr>
                <w:rFonts w:ascii="Calibri" w:hAnsi="Calibri"/>
                <w:sz w:val="20"/>
                <w:szCs w:val="18"/>
              </w:rPr>
              <w:t>*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 xml:space="preserve">Lodging and per diem rates based on U.S. GSA federal rates listed for </w:t>
            </w:r>
            <w:r w:rsidR="00657628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June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 xml:space="preserve"> 2014.</w:t>
            </w:r>
          </w:p>
          <w:p w:rsidR="00D06725" w:rsidRPr="00DC119F" w:rsidRDefault="00D06725" w:rsidP="00D06725">
            <w:pPr>
              <w:pStyle w:val="ListParagraph"/>
              <w:ind w:left="0"/>
              <w:rPr>
                <w:rFonts w:ascii="Calibri" w:hAnsi="Calibri"/>
                <w:b/>
                <w:color w:val="C00000"/>
                <w:sz w:val="16"/>
                <w:szCs w:val="14"/>
              </w:rPr>
            </w:pP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**</w:t>
            </w: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8"/>
              </w:rPr>
              <w:t xml:space="preserve"> 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Eligible for tribal working group members away from their offices for more than 12 hours.</w:t>
            </w:r>
            <w:r w:rsidRPr="00EC5BC6">
              <w:rPr>
                <w:rFonts w:ascii="Calibri" w:hAnsi="Calibri"/>
                <w:color w:val="404040" w:themeColor="text1" w:themeTint="BF"/>
                <w:sz w:val="18"/>
                <w:szCs w:val="14"/>
              </w:rPr>
              <w:t xml:space="preserve"> </w:t>
            </w:r>
          </w:p>
        </w:tc>
      </w:tr>
      <w:tr w:rsidR="00E140FD" w:rsidRPr="007F60A0" w:rsidTr="007F1E74">
        <w:trPr>
          <w:trHeight w:val="308"/>
        </w:trPr>
        <w:tc>
          <w:tcPr>
            <w:tcW w:w="9644" w:type="dxa"/>
            <w:gridSpan w:val="2"/>
            <w:vAlign w:val="bottom"/>
          </w:tcPr>
          <w:p w:rsidR="00E140FD" w:rsidRPr="00007DDA" w:rsidRDefault="00E140FD" w:rsidP="00585440">
            <w:pPr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  <w:p w:rsidR="00E140FD" w:rsidRPr="006D4DFD" w:rsidRDefault="00E140FD" w:rsidP="00657628">
            <w:pPr>
              <w:jc w:val="center"/>
              <w:rPr>
                <w:rFonts w:ascii="Calibri" w:hAnsi="Calibri"/>
                <w:b/>
                <w:sz w:val="28"/>
              </w:rPr>
            </w:pPr>
            <w:r w:rsidRPr="00173E89">
              <w:rPr>
                <w:rFonts w:ascii="Calibri" w:hAnsi="Calibri"/>
                <w:b/>
                <w:color w:val="C00000"/>
                <w:sz w:val="32"/>
              </w:rPr>
              <w:t>REGISTRATION D</w:t>
            </w:r>
            <w:r w:rsidR="00B078A6">
              <w:rPr>
                <w:rFonts w:ascii="Calibri" w:hAnsi="Calibri"/>
                <w:b/>
                <w:color w:val="C00000"/>
                <w:sz w:val="32"/>
              </w:rPr>
              <w:t>UE DATE</w:t>
            </w:r>
            <w:r w:rsidRPr="00173E89">
              <w:rPr>
                <w:rFonts w:ascii="Calibri" w:hAnsi="Calibri"/>
                <w:b/>
                <w:color w:val="C00000"/>
                <w:sz w:val="32"/>
              </w:rPr>
              <w:t xml:space="preserve"> IS </w:t>
            </w:r>
            <w:r w:rsidR="00657628">
              <w:rPr>
                <w:rFonts w:ascii="Calibri" w:hAnsi="Calibri"/>
                <w:b/>
                <w:color w:val="C00000"/>
                <w:sz w:val="32"/>
              </w:rPr>
              <w:t>MAY 23, 2014</w:t>
            </w:r>
          </w:p>
        </w:tc>
      </w:tr>
      <w:tr w:rsidR="00E140FD" w:rsidRPr="007F60A0" w:rsidTr="007F1E74">
        <w:trPr>
          <w:trHeight w:val="308"/>
        </w:trPr>
        <w:tc>
          <w:tcPr>
            <w:tcW w:w="9644" w:type="dxa"/>
            <w:gridSpan w:val="2"/>
            <w:vAlign w:val="bottom"/>
          </w:tcPr>
          <w:p w:rsidR="00E140FD" w:rsidRPr="00D35311" w:rsidRDefault="00E140FD" w:rsidP="0058544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35311">
              <w:rPr>
                <w:rFonts w:ascii="Calibri" w:hAnsi="Calibri"/>
                <w:b/>
                <w:sz w:val="26"/>
                <w:szCs w:val="26"/>
              </w:rPr>
              <w:t>Email or Fax Registration to:</w:t>
            </w:r>
          </w:p>
          <w:p w:rsidR="00E140FD" w:rsidRPr="006D4DFD" w:rsidRDefault="00896895" w:rsidP="005854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ITCA Tribal Epidemiology Center</w:t>
            </w:r>
          </w:p>
          <w:p w:rsidR="00E140FD" w:rsidRPr="006D4DFD" w:rsidRDefault="00E140FD" w:rsidP="00585440">
            <w:pPr>
              <w:jc w:val="center"/>
              <w:rPr>
                <w:rFonts w:ascii="Calibri" w:hAnsi="Calibri"/>
              </w:rPr>
            </w:pPr>
            <w:r w:rsidRPr="006D4DFD">
              <w:rPr>
                <w:rFonts w:ascii="Calibri" w:hAnsi="Calibri"/>
              </w:rPr>
              <w:t>2214 N</w:t>
            </w:r>
            <w:r w:rsidR="004C50C2">
              <w:rPr>
                <w:rFonts w:ascii="Calibri" w:hAnsi="Calibri"/>
              </w:rPr>
              <w:t>orth</w:t>
            </w:r>
            <w:r w:rsidRPr="006D4DFD">
              <w:rPr>
                <w:rFonts w:ascii="Calibri" w:hAnsi="Calibri"/>
              </w:rPr>
              <w:t xml:space="preserve"> Central Avenue</w:t>
            </w:r>
          </w:p>
          <w:p w:rsidR="00E140FD" w:rsidRPr="006D4DFD" w:rsidRDefault="00E140FD" w:rsidP="00585440">
            <w:pPr>
              <w:jc w:val="center"/>
              <w:rPr>
                <w:rFonts w:ascii="Calibri" w:hAnsi="Calibri"/>
              </w:rPr>
            </w:pPr>
            <w:r w:rsidRPr="006D4DFD">
              <w:rPr>
                <w:rFonts w:ascii="Calibri" w:hAnsi="Calibri"/>
              </w:rPr>
              <w:t>Phoenix, AZ 85004</w:t>
            </w:r>
          </w:p>
          <w:p w:rsidR="00E140FD" w:rsidRPr="00173E89" w:rsidRDefault="00E140FD" w:rsidP="00F8041D">
            <w:pPr>
              <w:jc w:val="center"/>
              <w:rPr>
                <w:rFonts w:ascii="Calibri" w:hAnsi="Calibri"/>
              </w:rPr>
            </w:pPr>
            <w:r w:rsidRPr="006D4DFD">
              <w:rPr>
                <w:rFonts w:ascii="Calibri" w:hAnsi="Calibri"/>
              </w:rPr>
              <w:t xml:space="preserve">Tel: 602-258-4822   </w:t>
            </w:r>
            <w:r w:rsidRPr="006D4DFD">
              <w:rPr>
                <w:rFonts w:ascii="Calibri" w:hAnsi="Calibri"/>
              </w:rPr>
              <w:sym w:font="Wingdings 2" w:char="F0AD"/>
            </w:r>
            <w:r w:rsidRPr="006D4DFD">
              <w:rPr>
                <w:rFonts w:ascii="Calibri" w:hAnsi="Calibri"/>
              </w:rPr>
              <w:t xml:space="preserve">    Fax: 602-258-4825   </w:t>
            </w:r>
            <w:r w:rsidRPr="006D4DFD">
              <w:rPr>
                <w:rFonts w:ascii="Calibri" w:hAnsi="Calibri"/>
              </w:rPr>
              <w:sym w:font="Wingdings 2" w:char="F0AD"/>
            </w:r>
            <w:r w:rsidRPr="006D4DFD">
              <w:rPr>
                <w:rFonts w:ascii="Calibri" w:hAnsi="Calibri"/>
              </w:rPr>
              <w:t xml:space="preserve">    Email: </w:t>
            </w:r>
            <w:hyperlink r:id="rId9" w:history="1">
              <w:r w:rsidR="00F8041D">
                <w:rPr>
                  <w:rStyle w:val="Hyperlink"/>
                  <w:rFonts w:ascii="Calibri" w:hAnsi="Calibri"/>
                </w:rPr>
                <w:t>TECInfo</w:t>
              </w:r>
              <w:r w:rsidR="00F8041D" w:rsidRPr="006D4DFD">
                <w:rPr>
                  <w:rStyle w:val="Hyperlink"/>
                  <w:rFonts w:ascii="Calibri" w:hAnsi="Calibri"/>
                </w:rPr>
                <w:t>@itcaonline.com</w:t>
              </w:r>
            </w:hyperlink>
          </w:p>
        </w:tc>
      </w:tr>
    </w:tbl>
    <w:p w:rsidR="00A83909" w:rsidRPr="00417200" w:rsidRDefault="00A83909" w:rsidP="00836353">
      <w:pPr>
        <w:rPr>
          <w:sz w:val="16"/>
        </w:rPr>
      </w:pPr>
    </w:p>
    <w:sectPr w:rsidR="00A83909" w:rsidRPr="00417200" w:rsidSect="00007DDA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ED" w:rsidRDefault="00245CED" w:rsidP="00AC5F4B">
      <w:r>
        <w:separator/>
      </w:r>
    </w:p>
  </w:endnote>
  <w:endnote w:type="continuationSeparator" w:id="0">
    <w:p w:rsidR="00245CED" w:rsidRDefault="00245CED" w:rsidP="00AC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ED" w:rsidRDefault="00245CED" w:rsidP="00AC5F4B">
      <w:r>
        <w:separator/>
      </w:r>
    </w:p>
  </w:footnote>
  <w:footnote w:type="continuationSeparator" w:id="0">
    <w:p w:rsidR="00245CED" w:rsidRDefault="00245CED" w:rsidP="00AC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D" w:rsidRPr="007120AA" w:rsidRDefault="00245CED" w:rsidP="00AC5F4B">
    <w:pPr>
      <w:pStyle w:val="Header"/>
      <w:jc w:val="center"/>
      <w:rPr>
        <w:rFonts w:ascii="Calibri" w:hAnsi="Calibri"/>
        <w:b/>
      </w:rPr>
    </w:pPr>
    <w:r w:rsidRPr="007120AA">
      <w:rPr>
        <w:rFonts w:ascii="Calibri" w:hAnsi="Calibri"/>
        <w:b/>
      </w:rPr>
      <w:t>Inter Tribal Council of Arizona, Inc. Tribal Epidemiology Center</w:t>
    </w:r>
  </w:p>
  <w:p w:rsidR="00245CED" w:rsidRDefault="00245CED" w:rsidP="00173E89">
    <w:pPr>
      <w:jc w:val="center"/>
      <w:rPr>
        <w:rFonts w:ascii="Trebuchet MS" w:hAnsi="Trebuchet MS"/>
        <w:b/>
        <w:sz w:val="32"/>
      </w:rPr>
    </w:pPr>
    <w:r w:rsidRPr="00EC6C93">
      <w:rPr>
        <w:rFonts w:ascii="Trebuchet MS" w:hAnsi="Trebuchet MS"/>
        <w:b/>
        <w:sz w:val="32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F7"/>
    <w:multiLevelType w:val="hybridMultilevel"/>
    <w:tmpl w:val="89227B78"/>
    <w:lvl w:ilvl="0" w:tplc="CFD47A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FF2471"/>
    <w:multiLevelType w:val="hybridMultilevel"/>
    <w:tmpl w:val="1B3654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B"/>
    <w:rsid w:val="00007DDA"/>
    <w:rsid w:val="000145AC"/>
    <w:rsid w:val="001226A2"/>
    <w:rsid w:val="00127AC2"/>
    <w:rsid w:val="00156894"/>
    <w:rsid w:val="00171D8C"/>
    <w:rsid w:val="00173E89"/>
    <w:rsid w:val="00196D44"/>
    <w:rsid w:val="001D6337"/>
    <w:rsid w:val="001F3B66"/>
    <w:rsid w:val="001F7D71"/>
    <w:rsid w:val="002277C7"/>
    <w:rsid w:val="0023142D"/>
    <w:rsid w:val="00245CED"/>
    <w:rsid w:val="00274C94"/>
    <w:rsid w:val="002D4078"/>
    <w:rsid w:val="003158FB"/>
    <w:rsid w:val="0035306C"/>
    <w:rsid w:val="00361356"/>
    <w:rsid w:val="00392D32"/>
    <w:rsid w:val="003964B5"/>
    <w:rsid w:val="00417200"/>
    <w:rsid w:val="00482FC5"/>
    <w:rsid w:val="004A7BFD"/>
    <w:rsid w:val="004C50C2"/>
    <w:rsid w:val="005476BF"/>
    <w:rsid w:val="00585440"/>
    <w:rsid w:val="005C6E5F"/>
    <w:rsid w:val="005E0061"/>
    <w:rsid w:val="00627EFE"/>
    <w:rsid w:val="00657628"/>
    <w:rsid w:val="006654C6"/>
    <w:rsid w:val="006D4DFD"/>
    <w:rsid w:val="007120AA"/>
    <w:rsid w:val="00754009"/>
    <w:rsid w:val="00775B7D"/>
    <w:rsid w:val="007B454B"/>
    <w:rsid w:val="007F1E74"/>
    <w:rsid w:val="007F60A0"/>
    <w:rsid w:val="0080069E"/>
    <w:rsid w:val="00800E62"/>
    <w:rsid w:val="00836353"/>
    <w:rsid w:val="0085254E"/>
    <w:rsid w:val="00896895"/>
    <w:rsid w:val="008F3270"/>
    <w:rsid w:val="009924B7"/>
    <w:rsid w:val="009D71FE"/>
    <w:rsid w:val="009F11F0"/>
    <w:rsid w:val="00A2638A"/>
    <w:rsid w:val="00A31B09"/>
    <w:rsid w:val="00A83909"/>
    <w:rsid w:val="00AB2A10"/>
    <w:rsid w:val="00AC5D97"/>
    <w:rsid w:val="00AC5F4B"/>
    <w:rsid w:val="00AF607E"/>
    <w:rsid w:val="00B078A6"/>
    <w:rsid w:val="00B90E65"/>
    <w:rsid w:val="00C942A0"/>
    <w:rsid w:val="00CA10E1"/>
    <w:rsid w:val="00CA61CF"/>
    <w:rsid w:val="00CC5F98"/>
    <w:rsid w:val="00D06725"/>
    <w:rsid w:val="00D07720"/>
    <w:rsid w:val="00D35311"/>
    <w:rsid w:val="00D55416"/>
    <w:rsid w:val="00D80D2B"/>
    <w:rsid w:val="00D873A7"/>
    <w:rsid w:val="00DC119F"/>
    <w:rsid w:val="00DE64F5"/>
    <w:rsid w:val="00E140FD"/>
    <w:rsid w:val="00E50F74"/>
    <w:rsid w:val="00E631A4"/>
    <w:rsid w:val="00EC5BC6"/>
    <w:rsid w:val="00EC6C93"/>
    <w:rsid w:val="00EC74AE"/>
    <w:rsid w:val="00ED4931"/>
    <w:rsid w:val="00F308C0"/>
    <w:rsid w:val="00F34D54"/>
    <w:rsid w:val="00F52FE6"/>
    <w:rsid w:val="00F8041D"/>
    <w:rsid w:val="00F80F5E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E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D7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71FE"/>
    <w:pPr>
      <w:outlineLvl w:val="1"/>
    </w:pPr>
    <w:rPr>
      <w:rFonts w:asciiTheme="minorHAnsi" w:hAnsiTheme="min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1FE"/>
    <w:rPr>
      <w:rFonts w:ascii="Arial" w:hAnsi="Arial" w:cs="Arial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9D71FE"/>
    <w:rPr>
      <w:rFonts w:asciiTheme="minorHAnsi" w:hAnsiTheme="minorHAnsi" w:cs="Arial"/>
      <w:sz w:val="22"/>
      <w:szCs w:val="22"/>
      <w:lang w:bidi="he-IL"/>
    </w:rPr>
  </w:style>
  <w:style w:type="paragraph" w:styleId="Title">
    <w:name w:val="Title"/>
    <w:basedOn w:val="Normal"/>
    <w:next w:val="Normal"/>
    <w:link w:val="TitleChar"/>
    <w:qFormat/>
    <w:rsid w:val="009D71FE"/>
    <w:pPr>
      <w:pBdr>
        <w:bottom w:val="single" w:sz="8" w:space="4" w:color="0072AE" w:themeColor="accent1"/>
      </w:pBdr>
      <w:spacing w:after="300"/>
      <w:contextualSpacing/>
    </w:pPr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71FE"/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  <w:lang w:bidi="he-IL"/>
    </w:rPr>
  </w:style>
  <w:style w:type="character" w:styleId="Emphasis">
    <w:name w:val="Emphasis"/>
    <w:basedOn w:val="DefaultParagraphFont"/>
    <w:qFormat/>
    <w:rsid w:val="009D71F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D71FE"/>
    <w:rPr>
      <w:b/>
      <w:bCs/>
      <w:smallCaps/>
      <w:color w:val="AC5C1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4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4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C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73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A6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A6"/>
    <w:rPr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E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D7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71FE"/>
    <w:pPr>
      <w:outlineLvl w:val="1"/>
    </w:pPr>
    <w:rPr>
      <w:rFonts w:asciiTheme="minorHAnsi" w:hAnsiTheme="min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1FE"/>
    <w:rPr>
      <w:rFonts w:ascii="Arial" w:hAnsi="Arial" w:cs="Arial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9D71FE"/>
    <w:rPr>
      <w:rFonts w:asciiTheme="minorHAnsi" w:hAnsiTheme="minorHAnsi" w:cs="Arial"/>
      <w:sz w:val="22"/>
      <w:szCs w:val="22"/>
      <w:lang w:bidi="he-IL"/>
    </w:rPr>
  </w:style>
  <w:style w:type="paragraph" w:styleId="Title">
    <w:name w:val="Title"/>
    <w:basedOn w:val="Normal"/>
    <w:next w:val="Normal"/>
    <w:link w:val="TitleChar"/>
    <w:qFormat/>
    <w:rsid w:val="009D71FE"/>
    <w:pPr>
      <w:pBdr>
        <w:bottom w:val="single" w:sz="8" w:space="4" w:color="0072AE" w:themeColor="accent1"/>
      </w:pBdr>
      <w:spacing w:after="300"/>
      <w:contextualSpacing/>
    </w:pPr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71FE"/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  <w:lang w:bidi="he-IL"/>
    </w:rPr>
  </w:style>
  <w:style w:type="character" w:styleId="Emphasis">
    <w:name w:val="Emphasis"/>
    <w:basedOn w:val="DefaultParagraphFont"/>
    <w:qFormat/>
    <w:rsid w:val="009D71F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D71FE"/>
    <w:rPr>
      <w:b/>
      <w:bCs/>
      <w:smallCaps/>
      <w:color w:val="AC5C1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4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4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C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73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A6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A6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Info@itcaonline.com" TargetMode="External"/></Relationships>
</file>

<file path=word/theme/theme1.xml><?xml version="1.0" encoding="utf-8"?>
<a:theme xmlns:a="http://schemas.openxmlformats.org/drawingml/2006/main" name="Office Theme">
  <a:themeElements>
    <a:clrScheme name="TEC Colors">
      <a:dk1>
        <a:sysClr val="windowText" lastClr="000000"/>
      </a:dk1>
      <a:lt1>
        <a:sysClr val="window" lastClr="FFFFFF"/>
      </a:lt1>
      <a:dk2>
        <a:srgbClr val="286776"/>
      </a:dk2>
      <a:lt2>
        <a:srgbClr val="A1BFFB"/>
      </a:lt2>
      <a:accent1>
        <a:srgbClr val="0072AE"/>
      </a:accent1>
      <a:accent2>
        <a:srgbClr val="AC5C11"/>
      </a:accent2>
      <a:accent3>
        <a:srgbClr val="6D8D22"/>
      </a:accent3>
      <a:accent4>
        <a:srgbClr val="C6950C"/>
      </a:accent4>
      <a:accent5>
        <a:srgbClr val="5B4A42"/>
      </a:accent5>
      <a:accent6>
        <a:srgbClr val="EBD8B0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75FB292-BA4A-4AE6-A2E2-FCFDFE0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35FC11CD</Template>
  <TotalTime>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 TEC</dc:creator>
  <cp:lastModifiedBy>Vanessa Dodge</cp:lastModifiedBy>
  <cp:revision>17</cp:revision>
  <cp:lastPrinted>2013-09-16T21:18:00Z</cp:lastPrinted>
  <dcterms:created xsi:type="dcterms:W3CDTF">2014-03-12T21:45:00Z</dcterms:created>
  <dcterms:modified xsi:type="dcterms:W3CDTF">2014-04-30T21:41:00Z</dcterms:modified>
</cp:coreProperties>
</file>